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EF" w:rsidRDefault="00984BEF" w:rsidP="00984BEF"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984BEF" w:rsidRDefault="00984BEF" w:rsidP="00984BEF">
      <w:pPr>
        <w:spacing w:beforeLines="50" w:before="156" w:afterLines="50" w:after="156"/>
        <w:ind w:firstLine="640"/>
        <w:jc w:val="center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专家基本情况</w:t>
      </w:r>
    </w:p>
    <w:p w:rsidR="00984BEF" w:rsidRPr="004D4F74" w:rsidRDefault="00984BEF" w:rsidP="00984BEF">
      <w:pPr>
        <w:spacing w:beforeLines="50" w:before="156" w:afterLines="50" w:after="156"/>
        <w:ind w:firstLine="560"/>
        <w:jc w:val="center"/>
        <w:rPr>
          <w:rFonts w:ascii="黑体" w:eastAsia="黑体"/>
          <w:sz w:val="20"/>
          <w:shd w:val="pct15" w:color="auto" w:fill="FFFFFF"/>
        </w:rPr>
      </w:pPr>
      <w:r w:rsidRPr="004D4F74">
        <w:rPr>
          <w:rFonts w:ascii="黑体" w:eastAsia="黑体" w:hint="eastAsia"/>
          <w:sz w:val="28"/>
        </w:rPr>
        <w:t>(子领域:</w:t>
      </w:r>
      <w:r w:rsidRPr="004D4F74">
        <w:rPr>
          <w:rFonts w:ascii="黑体" w:eastAsia="黑体" w:hint="eastAsia"/>
          <w:sz w:val="28"/>
          <w:u w:val="single"/>
        </w:rPr>
        <w:t xml:space="preserve">    </w:t>
      </w:r>
      <w:r>
        <w:rPr>
          <w:rFonts w:ascii="黑体" w:eastAsia="黑体" w:hint="eastAsia"/>
          <w:sz w:val="28"/>
          <w:u w:val="single"/>
        </w:rPr>
        <w:t>催化领域</w:t>
      </w:r>
      <w:r w:rsidRPr="004D4F74">
        <w:rPr>
          <w:rFonts w:ascii="黑体" w:eastAsia="黑体" w:hint="eastAsia"/>
          <w:sz w:val="28"/>
          <w:u w:val="single"/>
        </w:rPr>
        <w:t xml:space="preserve">       </w:t>
      </w:r>
      <w:r w:rsidRPr="004D4F74">
        <w:rPr>
          <w:rFonts w:ascii="黑体" w:eastAsia="黑体" w:hint="eastAsia"/>
          <w:sz w:val="28"/>
        </w:rPr>
        <w:t>)</w:t>
      </w: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800"/>
        <w:gridCol w:w="1645"/>
        <w:gridCol w:w="3755"/>
      </w:tblGrid>
      <w:tr w:rsidR="00984BEF" w:rsidTr="00527E39">
        <w:trPr>
          <w:cantSplit/>
          <w:trHeight w:val="6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姓名：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性别：</w:t>
            </w:r>
            <w:r>
              <w:rPr>
                <w:rFonts w:ascii="宋体" w:hAnsi="宋体"/>
              </w:rPr>
              <w:t xml:space="preserve">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男 </w:t>
            </w:r>
          </w:p>
        </w:tc>
      </w:tr>
      <w:tr w:rsidR="00984BEF" w:rsidTr="00527E39">
        <w:trPr>
          <w:cantSplit/>
          <w:trHeight w:val="6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Pr="00327CD2" w:rsidRDefault="00984BEF" w:rsidP="00527E39">
            <w:pPr>
              <w:spacing w:line="360" w:lineRule="auto"/>
              <w:ind w:firstLine="480"/>
            </w:pPr>
            <w:r w:rsidRPr="00327CD2">
              <w:rPr>
                <w:rFonts w:hAnsi="宋体"/>
              </w:rPr>
              <w:t>年龄：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Pr="00327CD2" w:rsidRDefault="00984BEF" w:rsidP="00527E39">
            <w:pPr>
              <w:spacing w:line="360" w:lineRule="auto"/>
              <w:ind w:firstLine="480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职称/职务：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教授/中国科学院院士</w:t>
            </w:r>
          </w:p>
        </w:tc>
      </w:tr>
      <w:tr w:rsidR="00984BEF" w:rsidTr="00527E39">
        <w:trPr>
          <w:cantSplit/>
          <w:trHeight w:val="10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应用化学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是否千人计划：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 /   否</w:t>
            </w:r>
          </w:p>
        </w:tc>
      </w:tr>
      <w:tr w:rsidR="00984BEF" w:rsidTr="00527E3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熟悉领域：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 w:hint="eastAsia"/>
              </w:rPr>
            </w:pPr>
          </w:p>
        </w:tc>
      </w:tr>
      <w:tr w:rsidR="00984BEF" w:rsidTr="00527E3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所在单位名称：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北京化工大学</w:t>
            </w:r>
          </w:p>
        </w:tc>
      </w:tr>
      <w:tr w:rsidR="00984BEF" w:rsidRPr="004D4F74" w:rsidTr="00527E3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单位性质：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1、政府机关；2、</w:t>
            </w:r>
            <w:r w:rsidRPr="008F705C">
              <w:t>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</w:rPr>
              <w:t>企业；3、高校；4、研究院所；5、其他</w:t>
            </w:r>
          </w:p>
        </w:tc>
      </w:tr>
      <w:tr w:rsidR="00984BEF" w:rsidTr="00527E3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通信地址：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Pr="00E16B09" w:rsidRDefault="00984BEF" w:rsidP="00527E39">
            <w:pPr>
              <w:spacing w:line="360" w:lineRule="auto"/>
              <w:ind w:firstLine="48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北京市北三环东路</w:t>
            </w:r>
            <w:r>
              <w:rPr>
                <w:rFonts w:hint="eastAsia"/>
                <w:color w:val="000000"/>
                <w:szCs w:val="21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号北京化工大学</w:t>
            </w:r>
            <w:r>
              <w:rPr>
                <w:rFonts w:hint="eastAsia"/>
                <w:color w:val="000000"/>
                <w:szCs w:val="21"/>
              </w:rPr>
              <w:t>98</w:t>
            </w:r>
            <w:r>
              <w:rPr>
                <w:rFonts w:hint="eastAsia"/>
                <w:color w:val="000000"/>
                <w:szCs w:val="21"/>
              </w:rPr>
              <w:t>信箱</w:t>
            </w:r>
          </w:p>
          <w:p w:rsidR="00984BEF" w:rsidRPr="00327CD2" w:rsidRDefault="00984BEF" w:rsidP="00527E39">
            <w:pPr>
              <w:spacing w:line="360" w:lineRule="auto"/>
              <w:ind w:firstLine="480"/>
              <w:rPr>
                <w:rFonts w:ascii="宋体" w:hAnsi="宋体" w:hint="eastAsia"/>
                <w:color w:val="000000"/>
                <w:szCs w:val="21"/>
              </w:rPr>
            </w:pPr>
          </w:p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 w:hint="eastAsia"/>
              </w:rPr>
            </w:pPr>
          </w:p>
        </w:tc>
      </w:tr>
      <w:tr w:rsidR="00984BEF" w:rsidTr="00527E3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邮编：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Pr="000B0354" w:rsidRDefault="00984BEF" w:rsidP="00527E39">
            <w:pPr>
              <w:spacing w:line="360" w:lineRule="auto"/>
              <w:ind w:firstLine="480"/>
              <w:rPr>
                <w:rFonts w:hint="eastAsia"/>
                <w:color w:val="000000"/>
                <w:szCs w:val="21"/>
              </w:rPr>
            </w:pPr>
          </w:p>
        </w:tc>
      </w:tr>
      <w:tr w:rsidR="00984BEF" w:rsidTr="00527E3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Pr="00D162B4" w:rsidRDefault="00984BEF" w:rsidP="00527E39">
            <w:pPr>
              <w:spacing w:line="360" w:lineRule="auto"/>
              <w:ind w:firstLine="480"/>
            </w:pPr>
            <w:r w:rsidRPr="00D162B4">
              <w:rPr>
                <w:rFonts w:hAnsi="宋体"/>
              </w:rPr>
              <w:t>联系电话：</w:t>
            </w:r>
            <w:r w:rsidRPr="00D162B4">
              <w:t xml:space="preserve"> 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Pr="000B0354" w:rsidRDefault="00984BEF" w:rsidP="00527E39">
            <w:pPr>
              <w:spacing w:line="360" w:lineRule="auto"/>
              <w:ind w:firstLine="480"/>
              <w:rPr>
                <w:rFonts w:hint="eastAsia"/>
              </w:rPr>
            </w:pPr>
          </w:p>
        </w:tc>
      </w:tr>
      <w:tr w:rsidR="00984BEF" w:rsidTr="00527E39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Default="00984BEF" w:rsidP="00527E39">
            <w:pPr>
              <w:spacing w:line="360" w:lineRule="auto"/>
              <w:ind w:firstLine="48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E－mail：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EF" w:rsidRPr="000B0354" w:rsidRDefault="00984BEF" w:rsidP="00527E39">
            <w:pPr>
              <w:spacing w:line="360" w:lineRule="auto"/>
              <w:ind w:firstLine="480"/>
              <w:rPr>
                <w:rFonts w:hint="eastAsia"/>
                <w:color w:val="000000"/>
                <w:szCs w:val="21"/>
              </w:rPr>
            </w:pPr>
          </w:p>
        </w:tc>
      </w:tr>
    </w:tbl>
    <w:p w:rsidR="00984BEF" w:rsidRPr="00620B49" w:rsidRDefault="00984BEF" w:rsidP="00984BEF">
      <w:pPr>
        <w:spacing w:beforeLines="50" w:before="156" w:afterLines="50" w:after="156"/>
        <w:ind w:firstLine="480"/>
        <w:rPr>
          <w:rFonts w:hint="eastAsia"/>
          <w:color w:val="000000"/>
          <w:szCs w:val="21"/>
        </w:rPr>
      </w:pPr>
      <w:r w:rsidRPr="00620B49">
        <w:rPr>
          <w:rFonts w:hint="eastAsia"/>
          <w:color w:val="000000"/>
          <w:szCs w:val="21"/>
        </w:rPr>
        <w:t>子领域的情况，可以按如下专业分类填写：</w:t>
      </w:r>
      <w:r>
        <w:rPr>
          <w:rFonts w:hint="eastAsia"/>
          <w:color w:val="000000"/>
          <w:szCs w:val="21"/>
        </w:rPr>
        <w:t>催化、</w:t>
      </w:r>
      <w:r w:rsidRPr="00620B49">
        <w:rPr>
          <w:rFonts w:hint="eastAsia"/>
          <w:color w:val="000000"/>
          <w:szCs w:val="21"/>
        </w:rPr>
        <w:t>生物化工</w:t>
      </w:r>
      <w:r>
        <w:rPr>
          <w:rFonts w:hint="eastAsia"/>
          <w:color w:val="000000"/>
          <w:szCs w:val="21"/>
        </w:rPr>
        <w:t>、</w:t>
      </w:r>
      <w:r w:rsidRPr="00620B49">
        <w:rPr>
          <w:rFonts w:hint="eastAsia"/>
          <w:color w:val="000000"/>
          <w:szCs w:val="21"/>
        </w:rPr>
        <w:t>合成树脂、合成橡胶、</w:t>
      </w:r>
      <w:r>
        <w:rPr>
          <w:rFonts w:hint="eastAsia"/>
          <w:color w:val="000000"/>
          <w:szCs w:val="21"/>
        </w:rPr>
        <w:t>现代</w:t>
      </w:r>
      <w:r w:rsidRPr="00620B49">
        <w:rPr>
          <w:rFonts w:hint="eastAsia"/>
          <w:color w:val="000000"/>
          <w:szCs w:val="21"/>
        </w:rPr>
        <w:t>煤化工、农药）、有机硅、氟化工、工程塑料、精细化工及专用化学品（涂料、染料、胶粘剂、专用化学品）、生物化工、装备制造业、环保</w:t>
      </w:r>
      <w:r>
        <w:rPr>
          <w:rFonts w:hint="eastAsia"/>
          <w:color w:val="000000"/>
          <w:szCs w:val="21"/>
        </w:rPr>
        <w:t>等</w:t>
      </w:r>
      <w:r w:rsidRPr="00620B49">
        <w:rPr>
          <w:rFonts w:hint="eastAsia"/>
          <w:color w:val="000000"/>
          <w:szCs w:val="21"/>
        </w:rPr>
        <w:t>。</w:t>
      </w:r>
    </w:p>
    <w:p w:rsidR="00984BEF" w:rsidRPr="006750B2" w:rsidRDefault="00984BEF" w:rsidP="00984BEF">
      <w:pPr>
        <w:ind w:firstLine="560"/>
        <w:rPr>
          <w:rFonts w:hint="eastAsia"/>
          <w:sz w:val="28"/>
          <w:szCs w:val="28"/>
        </w:rPr>
      </w:pPr>
    </w:p>
    <w:p w:rsidR="0002516D" w:rsidRPr="00984BEF" w:rsidRDefault="0002516D" w:rsidP="00984BEF">
      <w:pPr>
        <w:ind w:firstLine="480"/>
      </w:pPr>
      <w:bookmarkStart w:id="0" w:name="_GoBack"/>
      <w:bookmarkEnd w:id="0"/>
    </w:p>
    <w:sectPr w:rsidR="0002516D" w:rsidRPr="00984BEF" w:rsidSect="00CA00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E9" w:rsidRDefault="00554FE9" w:rsidP="00984BEF">
      <w:pPr>
        <w:ind w:firstLine="480"/>
      </w:pPr>
      <w:r>
        <w:separator/>
      </w:r>
    </w:p>
  </w:endnote>
  <w:endnote w:type="continuationSeparator" w:id="0">
    <w:p w:rsidR="00554FE9" w:rsidRDefault="00554FE9" w:rsidP="00984BEF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E0" w:rsidRDefault="00554FE9" w:rsidP="0031355F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E0" w:rsidRDefault="00554FE9" w:rsidP="0031355F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E0" w:rsidRDefault="00554FE9" w:rsidP="0031355F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E9" w:rsidRDefault="00554FE9" w:rsidP="00984BEF">
      <w:pPr>
        <w:ind w:firstLine="480"/>
      </w:pPr>
      <w:r>
        <w:separator/>
      </w:r>
    </w:p>
  </w:footnote>
  <w:footnote w:type="continuationSeparator" w:id="0">
    <w:p w:rsidR="00554FE9" w:rsidRDefault="00554FE9" w:rsidP="00984BEF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E0" w:rsidRDefault="00554FE9" w:rsidP="0031355F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E0" w:rsidRPr="0031355F" w:rsidRDefault="00554FE9" w:rsidP="0031355F">
    <w:pPr>
      <w:ind w:left="48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4E0" w:rsidRDefault="00554FE9" w:rsidP="0031355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0C"/>
    <w:rsid w:val="0002516D"/>
    <w:rsid w:val="00554FE9"/>
    <w:rsid w:val="00984BEF"/>
    <w:rsid w:val="00EA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EF"/>
    <w:pPr>
      <w:widowControl w:val="0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BE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BE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EF"/>
    <w:pPr>
      <w:widowControl w:val="0"/>
      <w:ind w:firstLineChars="200" w:firstLine="20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4B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4B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4BEF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4B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weiguang zhang</dc:creator>
  <cp:keywords/>
  <dc:description/>
  <cp:lastModifiedBy>weiguang zhang</cp:lastModifiedBy>
  <cp:revision>2</cp:revision>
  <dcterms:created xsi:type="dcterms:W3CDTF">2014-07-02T06:24:00Z</dcterms:created>
  <dcterms:modified xsi:type="dcterms:W3CDTF">2014-07-02T06:24:00Z</dcterms:modified>
</cp:coreProperties>
</file>